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26" w:rsidRPr="00AC0AD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C0ADD">
        <w:rPr>
          <w:rFonts w:ascii="Times New Roman" w:hAnsi="Times New Roman" w:cs="Times New Roman"/>
          <w:b/>
          <w:sz w:val="32"/>
          <w:szCs w:val="32"/>
          <w:lang w:val="kk-KZ"/>
        </w:rPr>
        <w:t>Факультет востоковедения</w:t>
      </w:r>
    </w:p>
    <w:p w:rsidR="00E91126" w:rsidRPr="00AC0AD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C0ADD">
        <w:rPr>
          <w:rFonts w:ascii="Times New Roman" w:hAnsi="Times New Roman" w:cs="Times New Roman"/>
          <w:b/>
          <w:sz w:val="32"/>
          <w:szCs w:val="32"/>
          <w:lang w:val="kk-KZ"/>
        </w:rPr>
        <w:t>Кафедра китаеведения</w:t>
      </w:r>
    </w:p>
    <w:p w:rsidR="00E91126" w:rsidRPr="00E91126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00452" w:rsidRDefault="00262A2F" w:rsidP="00E00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0452">
        <w:rPr>
          <w:rFonts w:ascii="Times New Roman" w:hAnsi="Times New Roman" w:cs="Times New Roman"/>
          <w:b/>
          <w:sz w:val="28"/>
          <w:szCs w:val="28"/>
        </w:rPr>
        <w:t>Программа итогового экзамена по дисциплине</w:t>
      </w:r>
    </w:p>
    <w:p w:rsidR="00211378" w:rsidRPr="00E00452" w:rsidRDefault="00262A2F" w:rsidP="00E00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EA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C107D" w:rsidRPr="006C107D">
        <w:rPr>
          <w:rFonts w:ascii="Times New Roman" w:hAnsi="Times New Roman" w:cs="Times New Roman"/>
          <w:b/>
          <w:sz w:val="28"/>
          <w:szCs w:val="28"/>
        </w:rPr>
        <w:t>Компьютерные технологии в филологии</w:t>
      </w:r>
      <w:r w:rsidRPr="00E0045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91126" w:rsidRPr="00E00452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52">
        <w:rPr>
          <w:rFonts w:ascii="Times New Roman" w:hAnsi="Times New Roman" w:cs="Times New Roman"/>
          <w:b/>
          <w:sz w:val="28"/>
          <w:szCs w:val="28"/>
        </w:rPr>
        <w:t>Образовательная программа по специальности</w:t>
      </w:r>
    </w:p>
    <w:p w:rsidR="00271EA4" w:rsidRPr="004F3BAD" w:rsidRDefault="00271EA4" w:rsidP="00271E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1EA4">
        <w:rPr>
          <w:rFonts w:ascii="Times New Roman" w:hAnsi="Times New Roman"/>
          <w:b/>
          <w:sz w:val="24"/>
          <w:szCs w:val="24"/>
          <w:lang w:val="kk-KZ"/>
        </w:rPr>
        <w:t>«</w:t>
      </w:r>
      <w:r w:rsidR="006C107D">
        <w:rPr>
          <w:rFonts w:ascii="Times New Roman" w:hAnsi="Times New Roman"/>
          <w:b/>
          <w:sz w:val="24"/>
          <w:szCs w:val="24"/>
          <w:lang w:val="kk-KZ"/>
        </w:rPr>
        <w:t>8</w:t>
      </w:r>
      <w:r w:rsidR="006C107D">
        <w:rPr>
          <w:rFonts w:ascii="Times New Roman" w:hAnsi="Times New Roman"/>
          <w:b/>
          <w:sz w:val="24"/>
          <w:szCs w:val="24"/>
          <w:lang w:val="en-US"/>
        </w:rPr>
        <w:t>D</w:t>
      </w:r>
      <w:r w:rsidR="006C107D" w:rsidRPr="006C107D">
        <w:rPr>
          <w:rFonts w:ascii="Times New Roman" w:hAnsi="Times New Roman"/>
          <w:b/>
          <w:sz w:val="24"/>
          <w:szCs w:val="24"/>
        </w:rPr>
        <w:t>02305</w:t>
      </w:r>
      <w:r w:rsidRPr="00271EA4">
        <w:rPr>
          <w:rFonts w:ascii="Times New Roman" w:hAnsi="Times New Roman"/>
          <w:b/>
          <w:sz w:val="24"/>
          <w:szCs w:val="24"/>
          <w:lang w:val="kk-KZ"/>
        </w:rPr>
        <w:t xml:space="preserve"> – Иностранная филология</w:t>
      </w:r>
      <w:r w:rsidRPr="00271EA4">
        <w:rPr>
          <w:rFonts w:ascii="Times New Roman" w:eastAsia="MS Mincho" w:hAnsi="Times New Roman"/>
          <w:b/>
          <w:sz w:val="24"/>
          <w:szCs w:val="24"/>
          <w:lang w:val="kk-KZ" w:eastAsia="ja-JP"/>
        </w:rPr>
        <w:t>»</w:t>
      </w:r>
      <w:r w:rsidRPr="00271EA4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Pr="00271EA4">
        <w:rPr>
          <w:rFonts w:ascii="Times New Roman" w:eastAsia="MS Mincho" w:hAnsi="Times New Roman"/>
          <w:b/>
          <w:sz w:val="24"/>
          <w:szCs w:val="24"/>
          <w:lang w:val="kk-KZ" w:eastAsia="ja-JP"/>
        </w:rPr>
        <w:t xml:space="preserve"> </w:t>
      </w:r>
      <w:r w:rsidR="006C107D">
        <w:rPr>
          <w:rFonts w:ascii="Times New Roman" w:hAnsi="Times New Roman"/>
          <w:b/>
          <w:sz w:val="24"/>
          <w:szCs w:val="24"/>
          <w:lang w:val="kk-KZ"/>
        </w:rPr>
        <w:t>1</w:t>
      </w:r>
      <w:r w:rsidRPr="00271EA4">
        <w:rPr>
          <w:rFonts w:ascii="Times New Roman" w:hAnsi="Times New Roman"/>
          <w:b/>
          <w:sz w:val="24"/>
          <w:szCs w:val="24"/>
          <w:lang w:val="kk-KZ"/>
        </w:rPr>
        <w:t xml:space="preserve"> курс, </w:t>
      </w:r>
      <w:r w:rsidR="006C107D">
        <w:rPr>
          <w:rFonts w:ascii="Times New Roman" w:hAnsi="Times New Roman"/>
          <w:b/>
          <w:sz w:val="24"/>
          <w:szCs w:val="24"/>
          <w:lang w:val="kk-KZ"/>
        </w:rPr>
        <w:t>1</w:t>
      </w:r>
      <w:r w:rsidRPr="00271EA4">
        <w:rPr>
          <w:rFonts w:ascii="Times New Roman" w:hAnsi="Times New Roman"/>
          <w:b/>
          <w:sz w:val="24"/>
          <w:szCs w:val="24"/>
          <w:lang w:val="kk-KZ"/>
        </w:rPr>
        <w:t xml:space="preserve"> семестр, к/о</w:t>
      </w:r>
    </w:p>
    <w:p w:rsidR="00E91126" w:rsidRPr="00271EA4" w:rsidRDefault="00E00452" w:rsidP="00E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52">
        <w:rPr>
          <w:rFonts w:ascii="Times New Roman" w:hAnsi="Times New Roman" w:cs="Times New Roman"/>
          <w:b/>
          <w:sz w:val="28"/>
          <w:szCs w:val="28"/>
          <w:lang w:val="kk-KZ"/>
        </w:rPr>
        <w:t>осенний</w:t>
      </w:r>
      <w:r w:rsidR="00E91126" w:rsidRPr="00E00452">
        <w:rPr>
          <w:rFonts w:ascii="Times New Roman" w:hAnsi="Times New Roman" w:cs="Times New Roman"/>
          <w:b/>
          <w:sz w:val="28"/>
          <w:szCs w:val="28"/>
        </w:rPr>
        <w:t xml:space="preserve"> семестр 20</w:t>
      </w:r>
      <w:r w:rsidRPr="00E00452">
        <w:rPr>
          <w:rFonts w:ascii="Times New Roman" w:hAnsi="Times New Roman" w:cs="Times New Roman"/>
          <w:b/>
          <w:sz w:val="28"/>
          <w:szCs w:val="28"/>
        </w:rPr>
        <w:t>2</w:t>
      </w:r>
      <w:r w:rsidR="006C107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91126" w:rsidRPr="00E00452">
        <w:rPr>
          <w:rFonts w:ascii="Times New Roman" w:hAnsi="Times New Roman" w:cs="Times New Roman"/>
          <w:b/>
          <w:sz w:val="28"/>
          <w:szCs w:val="28"/>
        </w:rPr>
        <w:t>-202</w:t>
      </w:r>
      <w:r w:rsidR="006C107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E91126" w:rsidRPr="00E004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1126" w:rsidRPr="00E00452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9804FB" w:rsidRPr="00271EA4" w:rsidRDefault="009804FB" w:rsidP="00E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4FB" w:rsidRPr="00271EA4" w:rsidRDefault="009804FB" w:rsidP="00E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4FB" w:rsidRPr="00271EA4" w:rsidRDefault="009804FB" w:rsidP="00E00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EA4" w:rsidRDefault="00271EA4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EA4" w:rsidRDefault="00271EA4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EA4" w:rsidRDefault="00271EA4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EA4" w:rsidRDefault="00271EA4" w:rsidP="00271E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271EA4" w:rsidRDefault="00E91126" w:rsidP="00271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12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по </w:t>
      </w:r>
      <w:proofErr w:type="gramStart"/>
      <w:r w:rsidRPr="00E00452">
        <w:rPr>
          <w:rFonts w:ascii="Times New Roman" w:hAnsi="Times New Roman" w:cs="Times New Roman"/>
          <w:sz w:val="24"/>
          <w:szCs w:val="24"/>
        </w:rPr>
        <w:t>дисциплине</w:t>
      </w:r>
      <w:r w:rsidRPr="00E004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0452">
        <w:rPr>
          <w:rFonts w:ascii="Times New Roman" w:hAnsi="Times New Roman" w:cs="Times New Roman"/>
          <w:sz w:val="24"/>
          <w:szCs w:val="24"/>
        </w:rPr>
        <w:t xml:space="preserve"> </w:t>
      </w:r>
      <w:r w:rsidR="006C107D" w:rsidRPr="006C107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C107D" w:rsidRPr="006C107D">
        <w:rPr>
          <w:rFonts w:ascii="Times New Roman" w:hAnsi="Times New Roman" w:cs="Times New Roman"/>
          <w:sz w:val="24"/>
          <w:szCs w:val="24"/>
        </w:rPr>
        <w:t>Компьютерные технологии в филологии»</w:t>
      </w:r>
      <w:r w:rsidR="00271E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1126">
        <w:rPr>
          <w:rFonts w:ascii="Times New Roman" w:hAnsi="Times New Roman" w:cs="Times New Roman"/>
          <w:sz w:val="24"/>
          <w:szCs w:val="24"/>
          <w:lang w:val="kk-KZ"/>
        </w:rPr>
        <w:t xml:space="preserve">была разработана </w:t>
      </w:r>
      <w:r w:rsidR="00271EA4">
        <w:rPr>
          <w:rFonts w:ascii="Times New Roman" w:hAnsi="Times New Roman" w:cs="Times New Roman"/>
          <w:sz w:val="24"/>
          <w:szCs w:val="24"/>
          <w:lang w:val="kk-KZ"/>
        </w:rPr>
        <w:t>Оразакынкызы Ф.</w:t>
      </w: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1126">
        <w:rPr>
          <w:rFonts w:ascii="Times New Roman" w:hAnsi="Times New Roman" w:cs="Times New Roman"/>
          <w:sz w:val="24"/>
          <w:szCs w:val="24"/>
          <w:lang w:val="kk-KZ"/>
        </w:rPr>
        <w:t>Рассмотрена на заседании кафедры китаеведения</w:t>
      </w:r>
    </w:p>
    <w:p w:rsidR="00E91126" w:rsidRPr="00E91126" w:rsidRDefault="00E91126" w:rsidP="00E911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1126">
        <w:rPr>
          <w:rFonts w:ascii="Times New Roman" w:hAnsi="Times New Roman" w:cs="Times New Roman"/>
          <w:sz w:val="24"/>
          <w:szCs w:val="24"/>
          <w:lang w:val="kk-KZ"/>
        </w:rPr>
        <w:t xml:space="preserve">протокол №  от «»  </w:t>
      </w:r>
      <w:r w:rsidRPr="00E91126">
        <w:rPr>
          <w:rFonts w:ascii="Times New Roman" w:hAnsi="Times New Roman" w:cs="Times New Roman"/>
          <w:sz w:val="24"/>
          <w:szCs w:val="24"/>
          <w:u w:val="single"/>
          <w:lang w:val="kk-KZ"/>
        </w:rPr>
        <w:t>июня</w:t>
      </w:r>
      <w:r w:rsidRPr="00E91126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="00E0045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C107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91126">
        <w:rPr>
          <w:rFonts w:ascii="Times New Roman" w:hAnsi="Times New Roman" w:cs="Times New Roman"/>
          <w:sz w:val="24"/>
          <w:szCs w:val="24"/>
          <w:lang w:val="kk-KZ"/>
        </w:rPr>
        <w:t xml:space="preserve"> г. </w:t>
      </w:r>
    </w:p>
    <w:p w:rsidR="00E91126" w:rsidRPr="00E91126" w:rsidRDefault="00E91126" w:rsidP="00E911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1126" w:rsidRPr="00E91126" w:rsidRDefault="00E91126" w:rsidP="00E911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1126">
        <w:rPr>
          <w:rFonts w:ascii="Times New Roman" w:hAnsi="Times New Roman" w:cs="Times New Roman"/>
          <w:sz w:val="24"/>
          <w:szCs w:val="24"/>
          <w:lang w:val="kk-KZ"/>
        </w:rPr>
        <w:t xml:space="preserve">Зав.кафедрой китаеведения   </w:t>
      </w:r>
      <w:r w:rsidR="00271EA4">
        <w:rPr>
          <w:rFonts w:ascii="Times New Roman" w:hAnsi="Times New Roman" w:cs="Times New Roman"/>
          <w:sz w:val="24"/>
          <w:szCs w:val="24"/>
          <w:lang w:val="kk-KZ"/>
        </w:rPr>
        <w:t xml:space="preserve">     _________________    Оразакынк</w:t>
      </w:r>
      <w:r w:rsidRPr="00E91126">
        <w:rPr>
          <w:rFonts w:ascii="Times New Roman" w:hAnsi="Times New Roman" w:cs="Times New Roman"/>
          <w:sz w:val="24"/>
          <w:szCs w:val="24"/>
          <w:lang w:val="kk-KZ"/>
        </w:rPr>
        <w:t>ызы Ф.</w:t>
      </w:r>
    </w:p>
    <w:p w:rsidR="00E91126" w:rsidRPr="00E91126" w:rsidRDefault="00E91126" w:rsidP="00E911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11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271EA4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4FB" w:rsidRPr="00271EA4" w:rsidRDefault="009804FB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4FB" w:rsidRPr="00271EA4" w:rsidRDefault="009804FB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4FB" w:rsidRPr="00271EA4" w:rsidRDefault="009804FB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1CA2" w:rsidRDefault="000D1CA2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1CA2" w:rsidRDefault="000D1CA2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1CA2" w:rsidRPr="00E91126" w:rsidRDefault="000D1CA2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0D1CA2" w:rsidRDefault="00E91126" w:rsidP="0024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</w:p>
    <w:p w:rsidR="00241A95" w:rsidRPr="000D1CA2" w:rsidRDefault="00241A95" w:rsidP="0024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48FD" w:rsidRPr="000D1CA2" w:rsidRDefault="000D1CA2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A2">
        <w:rPr>
          <w:rFonts w:ascii="Times New Roman" w:hAnsi="Times New Roman" w:cs="Times New Roman"/>
          <w:b/>
          <w:sz w:val="24"/>
          <w:szCs w:val="24"/>
          <w:lang w:val="kk-KZ"/>
        </w:rPr>
        <w:t>Правила проведения устного экзамена:</w:t>
      </w:r>
    </w:p>
    <w:p w:rsidR="000448FD" w:rsidRPr="000D1CA2" w:rsidRDefault="00241A95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448FD" w:rsidRPr="000D1CA2">
        <w:rPr>
          <w:rFonts w:ascii="Times New Roman" w:hAnsi="Times New Roman" w:cs="Times New Roman"/>
          <w:sz w:val="24"/>
          <w:szCs w:val="24"/>
          <w:lang w:val="kk-KZ"/>
        </w:rPr>
        <w:t xml:space="preserve">Процесс сдачи устного экзамена студентам предполагает автоматическое создание экзаменационного билета, на которую студенту необходимо ответить устно экзаменационной комиссии. При проведении устного экзамена обязательно осуществляется видеозапись. </w:t>
      </w:r>
    </w:p>
    <w:p w:rsidR="000448FD" w:rsidRPr="000D1CA2" w:rsidRDefault="000448FD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по рассписанию.</w:t>
      </w:r>
    </w:p>
    <w:p w:rsidR="000D1CA2" w:rsidRPr="006C107D" w:rsidRDefault="000D1CA2" w:rsidP="000D1C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b/>
          <w:sz w:val="24"/>
          <w:szCs w:val="24"/>
          <w:lang w:val="kk-KZ"/>
        </w:rPr>
        <w:t>Форма проведения экзамена: устное</w:t>
      </w:r>
      <w:r w:rsidR="006C107D">
        <w:rPr>
          <w:rFonts w:ascii="Times New Roman" w:hAnsi="Times New Roman" w:cs="Times New Roman"/>
          <w:b/>
          <w:sz w:val="24"/>
          <w:szCs w:val="24"/>
          <w:lang w:val="kk-KZ"/>
        </w:rPr>
        <w:t>, оффлайн</w:t>
      </w:r>
      <w:bookmarkStart w:id="0" w:name="_GoBack"/>
      <w:bookmarkEnd w:id="0"/>
    </w:p>
    <w:p w:rsidR="000448FD" w:rsidRPr="000D1CA2" w:rsidRDefault="000448FD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Длительность </w:t>
      </w:r>
    </w:p>
    <w:p w:rsidR="000448FD" w:rsidRPr="000D1CA2" w:rsidRDefault="000448FD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>Время на подготовку – решает экзаменатор</w:t>
      </w:r>
    </w:p>
    <w:p w:rsidR="000448FD" w:rsidRPr="000D1CA2" w:rsidRDefault="000448FD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>Время на ответ – решает экзаменатор</w:t>
      </w:r>
    </w:p>
    <w:p w:rsidR="000448FD" w:rsidRPr="000D1CA2" w:rsidRDefault="000448FD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>Рекомендуется 15-20 минут на все вопросы билета</w:t>
      </w:r>
    </w:p>
    <w:p w:rsidR="00241A95" w:rsidRPr="000D1CA2" w:rsidRDefault="000D1CA2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1CA2">
        <w:rPr>
          <w:rFonts w:ascii="Times New Roman" w:hAnsi="Times New Roman" w:cs="Times New Roman"/>
          <w:b/>
          <w:sz w:val="24"/>
          <w:szCs w:val="24"/>
          <w:lang w:val="kk-KZ"/>
        </w:rPr>
        <w:t>Политика оценивания:</w:t>
      </w:r>
    </w:p>
    <w:p w:rsidR="00241A95" w:rsidRPr="000D1CA2" w:rsidRDefault="00241A95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D1CA2">
        <w:rPr>
          <w:rFonts w:ascii="Times New Roman" w:hAnsi="Times New Roman" w:cs="Times New Roman"/>
          <w:sz w:val="24"/>
          <w:szCs w:val="24"/>
        </w:rPr>
        <w:t xml:space="preserve">При оценке  </w:t>
      </w:r>
      <w:r w:rsidR="000448FD" w:rsidRPr="000D1CA2">
        <w:rPr>
          <w:rFonts w:ascii="Times New Roman" w:hAnsi="Times New Roman" w:cs="Times New Roman"/>
          <w:sz w:val="24"/>
          <w:szCs w:val="24"/>
          <w:lang w:val="kk-KZ"/>
        </w:rPr>
        <w:t>устных</w:t>
      </w:r>
      <w:r w:rsidRPr="000D1CA2">
        <w:rPr>
          <w:rFonts w:ascii="Times New Roman" w:hAnsi="Times New Roman" w:cs="Times New Roman"/>
          <w:sz w:val="24"/>
          <w:szCs w:val="24"/>
        </w:rPr>
        <w:t xml:space="preserve"> форм экзаменов учитываются следующие критерии: Знание основных процессов изучаемой предметной области, глубина и полнота раскрытия вопроса. Владение терминологическим аппаратом и использование его при ответе. Умение объяснить сущность явлений, событий, процессов, делать выводы и обобщения, давать аргументированные ответы. Умение делать анализ в определенной области науки. Логичность и последовательность ответа, умение отвечать на поставленные вопросы, выражать свое мнение по обсуждаемой проблеме. </w:t>
      </w:r>
    </w:p>
    <w:p w:rsidR="00241A95" w:rsidRPr="000D1CA2" w:rsidRDefault="00241A95" w:rsidP="00241A9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sz w:val="24"/>
          <w:szCs w:val="24"/>
        </w:rPr>
        <w:t>Критерии оценки, отражающие индивидуальный подход преподавателя по определенной дисциплине должны быть разработаны самим преподавателем самостоятельно и рассматриваться на заседании методической комиссии факультета. Учебные достижения (знания, умения, навыки и компетенции)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от «А» до «D», «неудовлетворительно» –«F») с соответствующим цифровым эквивалентом по 4-х балльной шкале.</w:t>
      </w:r>
      <w:r w:rsidRPr="000D1C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1CA2">
        <w:rPr>
          <w:rFonts w:ascii="Times New Roman" w:hAnsi="Times New Roman" w:cs="Times New Roman"/>
          <w:sz w:val="24"/>
          <w:szCs w:val="24"/>
        </w:rPr>
        <w:t xml:space="preserve">Знания, умения, </w:t>
      </w:r>
      <w:proofErr w:type="gramStart"/>
      <w:r w:rsidRPr="000D1CA2">
        <w:rPr>
          <w:rFonts w:ascii="Times New Roman" w:hAnsi="Times New Roman" w:cs="Times New Roman"/>
          <w:sz w:val="24"/>
          <w:szCs w:val="24"/>
        </w:rPr>
        <w:t>навыки и компетенции</w:t>
      </w:r>
      <w:proofErr w:type="gramEnd"/>
      <w:r w:rsidRPr="000D1CA2">
        <w:rPr>
          <w:rFonts w:ascii="Times New Roman" w:hAnsi="Times New Roman" w:cs="Times New Roman"/>
          <w:sz w:val="24"/>
          <w:szCs w:val="24"/>
        </w:rPr>
        <w:t xml:space="preserve"> обучающихся по всем видам контроля определяются оценками </w:t>
      </w:r>
      <w:proofErr w:type="spellStart"/>
      <w:r w:rsidRPr="000D1CA2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0D1CA2">
        <w:rPr>
          <w:rFonts w:ascii="Times New Roman" w:hAnsi="Times New Roman" w:cs="Times New Roman"/>
          <w:sz w:val="24"/>
          <w:szCs w:val="24"/>
        </w:rPr>
        <w:t xml:space="preserve">-рейтинговой буквенной системы, которые имеют прямо пропорциональное </w:t>
      </w:r>
      <w:proofErr w:type="spellStart"/>
      <w:r w:rsidRPr="000D1CA2">
        <w:rPr>
          <w:rFonts w:ascii="Times New Roman" w:hAnsi="Times New Roman" w:cs="Times New Roman"/>
          <w:sz w:val="24"/>
          <w:szCs w:val="24"/>
        </w:rPr>
        <w:t>соотношени</w:t>
      </w:r>
      <w:proofErr w:type="spellEnd"/>
      <w:r w:rsidRPr="000D1CA2">
        <w:rPr>
          <w:rFonts w:ascii="Times New Roman" w:hAnsi="Times New Roman" w:cs="Times New Roman"/>
          <w:sz w:val="24"/>
          <w:szCs w:val="24"/>
          <w:lang w:val="kk-KZ"/>
        </w:rPr>
        <w:t>е.</w:t>
      </w:r>
    </w:p>
    <w:p w:rsidR="00D40347" w:rsidRPr="000D1CA2" w:rsidRDefault="00D40347" w:rsidP="00241A9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A95" w:rsidRPr="000D1CA2" w:rsidRDefault="00241A95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b/>
          <w:sz w:val="24"/>
          <w:szCs w:val="24"/>
        </w:rPr>
        <w:t>«Темы, по которым будут составлены задания»</w:t>
      </w:r>
    </w:p>
    <w:p w:rsidR="00241A95" w:rsidRPr="000D1CA2" w:rsidRDefault="009804FB" w:rsidP="009804F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CA2">
        <w:rPr>
          <w:b/>
          <w:bCs/>
          <w:sz w:val="24"/>
          <w:szCs w:val="24"/>
          <w:lang w:val="kk-KZ"/>
        </w:rPr>
        <w:t>«</w:t>
      </w:r>
      <w:r w:rsidR="00AF04E4" w:rsidRPr="00EF624F">
        <w:rPr>
          <w:rFonts w:eastAsia="SimSun" w:hAnsi="SimSun"/>
          <w:b/>
          <w:sz w:val="20"/>
          <w:szCs w:val="20"/>
        </w:rPr>
        <w:t>外国文献学研究的现代方法论</w:t>
      </w:r>
      <w:r w:rsidRPr="000D1CA2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eastAsia="SimSun" w:hAnsi="SimSun"/>
          <w:b/>
          <w:bCs/>
          <w:sz w:val="20"/>
          <w:szCs w:val="20"/>
        </w:rPr>
        <w:t>文献学概论</w:t>
      </w:r>
      <w:r w:rsidRPr="000D1CA2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sz w:val="20"/>
          <w:szCs w:val="20"/>
        </w:rPr>
        <w:t>文献的载体</w:t>
      </w:r>
      <w:r w:rsidRPr="000D1CA2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文献的形成</w:t>
      </w:r>
      <w:r w:rsidRPr="000D1CA2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sz w:val="20"/>
          <w:szCs w:val="20"/>
        </w:rPr>
        <w:t>文献的收藏与散佚</w:t>
      </w:r>
      <w:r w:rsidRPr="000D1CA2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文献的版本</w:t>
      </w:r>
      <w:r w:rsidRPr="000D1CA2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sz w:val="20"/>
          <w:szCs w:val="20"/>
        </w:rPr>
        <w:t>文献的校勘</w:t>
      </w:r>
      <w:r w:rsidRPr="000D1CA2">
        <w:rPr>
          <w:b/>
          <w:bCs/>
          <w:sz w:val="24"/>
          <w:szCs w:val="24"/>
          <w:lang w:val="kk-KZ"/>
        </w:rPr>
        <w:t>»</w:t>
      </w:r>
      <w:r w:rsidR="00AF04E4">
        <w:rPr>
          <w:b/>
          <w:bCs/>
          <w:sz w:val="24"/>
          <w:szCs w:val="24"/>
          <w:lang w:val="kk-KZ"/>
        </w:rPr>
        <w:t>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文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獻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目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录</w:t>
      </w:r>
      <w:r w:rsidR="00AF04E4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文献的辑佚和辨伪</w:t>
      </w:r>
      <w:r w:rsidR="00AF04E4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类书与丛书</w:t>
      </w:r>
      <w:r w:rsidR="00AF04E4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地方志与家谱</w:t>
      </w:r>
      <w:r w:rsidR="00AF04E4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总集与别集</w:t>
      </w:r>
      <w:r w:rsidR="00AF04E4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出土文献概述</w:t>
      </w:r>
      <w:r w:rsidR="00AF04E4">
        <w:rPr>
          <w:b/>
          <w:bCs/>
          <w:sz w:val="24"/>
          <w:szCs w:val="24"/>
          <w:lang w:val="kk-KZ"/>
        </w:rPr>
        <w:t>», «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文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献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学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概</w:t>
      </w:r>
      <w:r w:rsidR="00AF04E4" w:rsidRPr="00EF624F">
        <w:rPr>
          <w:b/>
          <w:bCs/>
          <w:sz w:val="20"/>
          <w:szCs w:val="20"/>
        </w:rPr>
        <w:t xml:space="preserve"> </w:t>
      </w:r>
      <w:r w:rsidR="00AF04E4" w:rsidRPr="00EF624F">
        <w:rPr>
          <w:rFonts w:ascii="SimSun" w:eastAsia="SimSun" w:hAnsi="SimSun" w:cs="SimSun" w:hint="eastAsia"/>
          <w:b/>
          <w:bCs/>
          <w:sz w:val="20"/>
          <w:szCs w:val="20"/>
        </w:rPr>
        <w:t>要</w:t>
      </w:r>
      <w:r w:rsidR="00AF04E4">
        <w:rPr>
          <w:b/>
          <w:bCs/>
          <w:sz w:val="24"/>
          <w:szCs w:val="24"/>
          <w:lang w:val="kk-KZ"/>
        </w:rPr>
        <w:t xml:space="preserve">». </w:t>
      </w:r>
    </w:p>
    <w:p w:rsidR="00241A95" w:rsidRPr="000D1CA2" w:rsidRDefault="00241A95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CA2">
        <w:rPr>
          <w:rFonts w:ascii="Times New Roman" w:hAnsi="Times New Roman" w:cs="Times New Roman"/>
          <w:b/>
          <w:sz w:val="24"/>
          <w:szCs w:val="24"/>
        </w:rPr>
        <w:t>«Рекомендуемые источники литературы для подготовки к экзамену»</w:t>
      </w:r>
    </w:p>
    <w:p w:rsidR="00D40347" w:rsidRPr="000D1CA2" w:rsidRDefault="00D40347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EA4" w:rsidRPr="000A310E" w:rsidRDefault="006C107D" w:rsidP="00271EA4">
      <w:pPr>
        <w:pStyle w:val="a4"/>
        <w:numPr>
          <w:ilvl w:val="0"/>
          <w:numId w:val="1"/>
        </w:numPr>
        <w:spacing w:before="100" w:beforeAutospacing="1" w:after="100" w:afterAutospacing="1"/>
        <w:rPr>
          <w:lang w:eastAsia="zh-CN"/>
        </w:rPr>
      </w:pPr>
      <w:hyperlink r:id="rId5" w:tgtFrame="_blank" w:history="1">
        <w:r w:rsidR="00271EA4" w:rsidRPr="000A310E">
          <w:rPr>
            <w:rStyle w:val="interrupt"/>
            <w:rFonts w:ascii="Times New Roman" w:eastAsia="SimSun" w:hAnsi="SimSun"/>
            <w:lang w:eastAsia="zh-CN"/>
          </w:rPr>
          <w:t>迟铎，党怀兴</w:t>
        </w:r>
        <w:r w:rsidR="00271EA4" w:rsidRPr="000A310E">
          <w:rPr>
            <w:rStyle w:val="interrupt"/>
            <w:rFonts w:ascii="Times New Roman" w:hAnsi="Times New Roman"/>
            <w:lang w:eastAsia="zh-CN"/>
          </w:rPr>
          <w:t>.</w:t>
        </w:r>
        <w:r w:rsidR="00271EA4" w:rsidRPr="000A310E">
          <w:rPr>
            <w:rStyle w:val="a7"/>
            <w:rFonts w:ascii="Times New Roman" w:hAnsi="Times New Roman"/>
            <w:lang w:eastAsia="zh-CN"/>
          </w:rPr>
          <w:t xml:space="preserve"> </w:t>
        </w:r>
        <w:r w:rsidR="00271EA4" w:rsidRPr="000A310E">
          <w:rPr>
            <w:rStyle w:val="interrupt"/>
            <w:rFonts w:ascii="Times New Roman" w:eastAsia="SimSun" w:hAnsi="SimSun"/>
            <w:lang w:eastAsia="zh-CN"/>
          </w:rPr>
          <w:t>中国古典文献学．</w:t>
        </w:r>
        <w:r w:rsidR="00271EA4" w:rsidRPr="000A310E">
          <w:rPr>
            <w:rStyle w:val="a7"/>
            <w:rFonts w:ascii="Times New Roman" w:hAnsi="Times New Roman"/>
            <w:lang w:eastAsia="zh-CN"/>
          </w:rPr>
          <w:t xml:space="preserve"> </w:t>
        </w:r>
      </w:hyperlink>
      <w:r w:rsidR="00271EA4" w:rsidRPr="000A310E">
        <w:rPr>
          <w:lang w:eastAsia="zh-CN"/>
        </w:rPr>
        <w:t xml:space="preserve"> </w:t>
      </w:r>
      <w:r w:rsidR="00271EA4">
        <w:rPr>
          <w:lang w:val="kk-KZ" w:eastAsia="zh-CN"/>
        </w:rPr>
        <w:t>«</w:t>
      </w:r>
      <w:r w:rsidR="00271EA4" w:rsidRPr="000A310E">
        <w:rPr>
          <w:rStyle w:val="interrupt"/>
          <w:rFonts w:ascii="Times New Roman" w:eastAsia="SimSun" w:hAnsi="SimSun"/>
          <w:lang w:eastAsia="zh-CN"/>
        </w:rPr>
        <w:t>西北大学出版社</w:t>
      </w:r>
      <w:r w:rsidR="00271EA4">
        <w:rPr>
          <w:rStyle w:val="interrupt"/>
          <w:rFonts w:asciiTheme="minorHAnsi" w:eastAsia="SimSun" w:hAnsiTheme="minorHAnsi"/>
          <w:lang w:val="kk-KZ" w:eastAsia="zh-CN"/>
        </w:rPr>
        <w:t>»,</w:t>
      </w:r>
      <w:r w:rsidR="00271EA4" w:rsidRPr="000A310E">
        <w:rPr>
          <w:lang w:eastAsia="zh-CN"/>
        </w:rPr>
        <w:t xml:space="preserve"> </w:t>
      </w:r>
      <w:r w:rsidR="00271EA4" w:rsidRPr="000A310E">
        <w:rPr>
          <w:rStyle w:val="interrupt"/>
          <w:rFonts w:ascii="Times New Roman" w:hAnsi="Times New Roman"/>
          <w:lang w:eastAsia="zh-CN"/>
        </w:rPr>
        <w:t>2007</w:t>
      </w:r>
      <w:r w:rsidR="00271EA4">
        <w:rPr>
          <w:rStyle w:val="interrupt"/>
          <w:rFonts w:ascii="Times New Roman" w:hAnsi="Times New Roman"/>
          <w:lang w:val="kk-KZ" w:eastAsia="zh-CN"/>
        </w:rPr>
        <w:t>.</w:t>
      </w:r>
    </w:p>
    <w:p w:rsidR="00271EA4" w:rsidRPr="000A310E" w:rsidRDefault="006C107D" w:rsidP="00271EA4">
      <w:pPr>
        <w:pStyle w:val="a4"/>
        <w:numPr>
          <w:ilvl w:val="0"/>
          <w:numId w:val="1"/>
        </w:numPr>
        <w:spacing w:before="100" w:beforeAutospacing="1" w:after="100" w:afterAutospacing="1"/>
        <w:rPr>
          <w:lang w:eastAsia="zh-CN"/>
        </w:rPr>
      </w:pPr>
      <w:hyperlink r:id="rId6" w:tgtFrame="_blank" w:history="1">
        <w:r w:rsidR="00271EA4" w:rsidRPr="000A310E">
          <w:rPr>
            <w:rStyle w:val="interrupt"/>
            <w:rFonts w:ascii="Times New Roman" w:eastAsia="SimSun" w:hAnsi="SimSun"/>
            <w:lang w:eastAsia="zh-CN"/>
          </w:rPr>
          <w:t>于峻嵘</w:t>
        </w:r>
        <w:r w:rsidR="00271EA4" w:rsidRPr="000A310E">
          <w:rPr>
            <w:rStyle w:val="interrupt"/>
            <w:rFonts w:ascii="Times New Roman" w:hAnsi="Times New Roman"/>
            <w:lang w:eastAsia="zh-CN"/>
          </w:rPr>
          <w:t>.</w:t>
        </w:r>
        <w:r w:rsidR="00271EA4" w:rsidRPr="000A310E">
          <w:rPr>
            <w:rStyle w:val="a7"/>
            <w:rFonts w:ascii="Times New Roman" w:hAnsi="Times New Roman"/>
            <w:lang w:eastAsia="zh-CN"/>
          </w:rPr>
          <w:t xml:space="preserve"> </w:t>
        </w:r>
        <w:r w:rsidR="00271EA4" w:rsidRPr="000A310E">
          <w:rPr>
            <w:rStyle w:val="interrupt"/>
            <w:rFonts w:ascii="Times New Roman" w:eastAsia="SimSun" w:hAnsi="SimSun"/>
            <w:lang w:eastAsia="zh-CN"/>
          </w:rPr>
          <w:t>中国古典文献学研究的当代价值谫论．</w:t>
        </w:r>
        <w:r w:rsidR="00271EA4" w:rsidRPr="000A310E">
          <w:rPr>
            <w:rStyle w:val="a7"/>
            <w:rFonts w:ascii="Times New Roman" w:hAnsi="Times New Roman"/>
            <w:lang w:eastAsia="zh-CN"/>
          </w:rPr>
          <w:t xml:space="preserve"> </w:t>
        </w:r>
      </w:hyperlink>
      <w:r w:rsidR="00271EA4">
        <w:rPr>
          <w:rFonts w:ascii="Times New Roman" w:hAnsi="Times New Roman"/>
          <w:lang w:val="kk-KZ"/>
        </w:rPr>
        <w:t>«</w:t>
      </w:r>
      <w:r w:rsidR="00271EA4" w:rsidRPr="000A310E">
        <w:rPr>
          <w:rStyle w:val="interrupt"/>
          <w:rFonts w:ascii="Times New Roman" w:eastAsia="SimSun" w:hAnsi="SimSun"/>
          <w:lang w:eastAsia="zh-CN"/>
        </w:rPr>
        <w:t>社会科学论坛</w:t>
      </w:r>
      <w:r w:rsidR="00271EA4" w:rsidRPr="000A310E">
        <w:rPr>
          <w:rStyle w:val="interrupt"/>
          <w:rFonts w:ascii="Times New Roman" w:hAnsi="Times New Roman"/>
          <w:lang w:eastAsia="zh-CN"/>
        </w:rPr>
        <w:t>:</w:t>
      </w:r>
      <w:r w:rsidR="00271EA4" w:rsidRPr="000A310E">
        <w:rPr>
          <w:rStyle w:val="interrupt"/>
          <w:rFonts w:ascii="Times New Roman" w:eastAsia="SimSun" w:hAnsi="SimSun"/>
          <w:lang w:eastAsia="zh-CN"/>
        </w:rPr>
        <w:t>学术研究卷</w:t>
      </w:r>
      <w:r w:rsidR="00271EA4">
        <w:rPr>
          <w:rFonts w:ascii="Times New Roman" w:hAnsi="Times New Roman"/>
          <w:lang w:val="kk-KZ" w:eastAsia="zh-CN"/>
        </w:rPr>
        <w:t xml:space="preserve">», </w:t>
      </w:r>
      <w:r w:rsidR="00271EA4" w:rsidRPr="000A310E">
        <w:rPr>
          <w:rStyle w:val="interrupt"/>
          <w:rFonts w:ascii="Times New Roman" w:hAnsi="Times New Roman"/>
          <w:lang w:eastAsia="zh-CN"/>
        </w:rPr>
        <w:t>2009</w:t>
      </w:r>
      <w:r w:rsidR="00271EA4" w:rsidRPr="000A310E">
        <w:rPr>
          <w:rFonts w:ascii="Times New Roman" w:hAnsi="Times New Roman"/>
          <w:lang w:eastAsia="zh-CN"/>
        </w:rPr>
        <w:t xml:space="preserve"> </w:t>
      </w:r>
      <w:r w:rsidR="00271EA4">
        <w:rPr>
          <w:rFonts w:ascii="Times New Roman" w:hAnsi="Times New Roman"/>
          <w:lang w:val="kk-KZ" w:eastAsia="zh-CN"/>
        </w:rPr>
        <w:t>.</w:t>
      </w:r>
    </w:p>
    <w:p w:rsidR="00271EA4" w:rsidRPr="000A310E" w:rsidRDefault="006C107D" w:rsidP="00271EA4">
      <w:pPr>
        <w:pStyle w:val="a4"/>
        <w:numPr>
          <w:ilvl w:val="0"/>
          <w:numId w:val="1"/>
        </w:numPr>
        <w:spacing w:before="100" w:beforeAutospacing="1" w:after="100" w:afterAutospacing="1"/>
        <w:rPr>
          <w:lang w:eastAsia="zh-CN"/>
        </w:rPr>
      </w:pPr>
      <w:hyperlink r:id="rId7" w:tgtFrame="_blank" w:history="1">
        <w:r w:rsidR="00271EA4" w:rsidRPr="000A310E">
          <w:rPr>
            <w:rStyle w:val="interrupt"/>
            <w:rFonts w:ascii="Times New Roman" w:eastAsia="SimSun" w:hAnsi="SimSun"/>
            <w:lang w:eastAsia="zh-CN"/>
          </w:rPr>
          <w:t>陈树</w:t>
        </w:r>
        <w:r w:rsidR="00271EA4" w:rsidRPr="000A310E">
          <w:rPr>
            <w:rStyle w:val="interrupt"/>
            <w:rFonts w:ascii="Times New Roman" w:hAnsi="Times New Roman"/>
            <w:lang w:eastAsia="zh-CN"/>
          </w:rPr>
          <w:t>.</w:t>
        </w:r>
        <w:r w:rsidR="00271EA4" w:rsidRPr="000A310E">
          <w:rPr>
            <w:rStyle w:val="interrupt"/>
            <w:rFonts w:ascii="Times New Roman" w:eastAsia="SimSun" w:hAnsi="SimSun"/>
            <w:lang w:eastAsia="zh-CN"/>
          </w:rPr>
          <w:t>中国古典文献学的内容及研究方法．</w:t>
        </w:r>
        <w:r w:rsidR="00271EA4" w:rsidRPr="000A310E">
          <w:rPr>
            <w:rStyle w:val="a7"/>
            <w:rFonts w:ascii="Times New Roman" w:hAnsi="Times New Roman"/>
            <w:lang w:eastAsia="zh-CN"/>
          </w:rPr>
          <w:t xml:space="preserve"> </w:t>
        </w:r>
      </w:hyperlink>
      <w:r w:rsidR="00271EA4">
        <w:rPr>
          <w:rFonts w:ascii="Times New Roman" w:hAnsi="Times New Roman"/>
          <w:lang w:val="kk-KZ"/>
        </w:rPr>
        <w:t>«</w:t>
      </w:r>
      <w:proofErr w:type="spellStart"/>
      <w:r w:rsidR="00271EA4" w:rsidRPr="000A310E">
        <w:rPr>
          <w:rStyle w:val="interrupt"/>
          <w:rFonts w:ascii="Times New Roman" w:hAnsi="Times New Roman"/>
          <w:lang w:eastAsia="zh-CN"/>
        </w:rPr>
        <w:t>WanFang</w:t>
      </w:r>
      <w:proofErr w:type="spellEnd"/>
      <w:r w:rsidR="00271EA4">
        <w:rPr>
          <w:lang w:val="kk-KZ"/>
        </w:rPr>
        <w:t xml:space="preserve">», </w:t>
      </w:r>
      <w:r w:rsidR="00271EA4" w:rsidRPr="000A310E">
        <w:rPr>
          <w:rFonts w:ascii="Times New Roman" w:hAnsi="Times New Roman"/>
          <w:lang w:eastAsia="zh-CN"/>
        </w:rPr>
        <w:t xml:space="preserve"> </w:t>
      </w:r>
      <w:r w:rsidR="00271EA4" w:rsidRPr="000A310E">
        <w:rPr>
          <w:rStyle w:val="interrupt"/>
          <w:rFonts w:ascii="Times New Roman" w:hAnsi="Times New Roman"/>
          <w:lang w:eastAsia="zh-CN"/>
        </w:rPr>
        <w:t>2010</w:t>
      </w:r>
      <w:r w:rsidR="00271EA4">
        <w:rPr>
          <w:rStyle w:val="interrupt"/>
          <w:rFonts w:ascii="Times New Roman" w:hAnsi="Times New Roman"/>
          <w:lang w:val="kk-KZ" w:eastAsia="zh-CN"/>
        </w:rPr>
        <w:t>.</w:t>
      </w:r>
    </w:p>
    <w:p w:rsidR="00271EA4" w:rsidRPr="00271EA4" w:rsidRDefault="006C107D" w:rsidP="00271EA4">
      <w:pPr>
        <w:pStyle w:val="a4"/>
        <w:numPr>
          <w:ilvl w:val="0"/>
          <w:numId w:val="1"/>
        </w:numPr>
        <w:spacing w:before="100" w:beforeAutospacing="1" w:after="100" w:afterAutospacing="1"/>
        <w:rPr>
          <w:lang w:eastAsia="zh-CN"/>
        </w:rPr>
      </w:pPr>
      <w:hyperlink r:id="rId8" w:tgtFrame="_blank" w:history="1">
        <w:r w:rsidR="00271EA4" w:rsidRPr="000A310E">
          <w:rPr>
            <w:rStyle w:val="interrupt"/>
            <w:rFonts w:ascii="Times New Roman" w:eastAsia="SimSun" w:hAnsi="SimSun"/>
            <w:lang w:eastAsia="zh-CN"/>
          </w:rPr>
          <w:t>高利华</w:t>
        </w:r>
        <w:r w:rsidR="00271EA4" w:rsidRPr="000A310E">
          <w:rPr>
            <w:rStyle w:val="interrupt"/>
            <w:rFonts w:ascii="Times New Roman" w:hAnsi="Times New Roman"/>
            <w:lang w:eastAsia="zh-CN"/>
          </w:rPr>
          <w:t>.</w:t>
        </w:r>
        <w:r w:rsidR="00271EA4" w:rsidRPr="000A310E">
          <w:rPr>
            <w:rStyle w:val="interrupt"/>
            <w:rFonts w:ascii="Times New Roman" w:eastAsia="SimSun" w:hAnsi="SimSun"/>
            <w:lang w:eastAsia="zh-CN"/>
          </w:rPr>
          <w:t>试论中国古典文献学与现代文献学的发展．</w:t>
        </w:r>
        <w:r w:rsidR="00271EA4" w:rsidRPr="000A310E">
          <w:rPr>
            <w:rStyle w:val="a7"/>
            <w:rFonts w:ascii="Times New Roman" w:hAnsi="Times New Roman"/>
            <w:lang w:eastAsia="zh-CN"/>
          </w:rPr>
          <w:t xml:space="preserve"> </w:t>
        </w:r>
      </w:hyperlink>
      <w:r w:rsidR="00271EA4">
        <w:rPr>
          <w:rFonts w:ascii="Times New Roman" w:hAnsi="Times New Roman"/>
          <w:lang w:val="kk-KZ"/>
        </w:rPr>
        <w:t>«</w:t>
      </w:r>
      <w:proofErr w:type="spellStart"/>
      <w:r w:rsidR="00271EA4" w:rsidRPr="000A310E">
        <w:rPr>
          <w:rStyle w:val="interrupt"/>
          <w:rFonts w:ascii="Times New Roman" w:hAnsi="Times New Roman"/>
          <w:lang w:eastAsia="zh-CN"/>
        </w:rPr>
        <w:t>WanFang</w:t>
      </w:r>
      <w:proofErr w:type="spellEnd"/>
      <w:r w:rsidR="00271EA4">
        <w:rPr>
          <w:rFonts w:ascii="Times New Roman" w:hAnsi="Times New Roman"/>
          <w:lang w:val="kk-KZ" w:eastAsia="zh-CN"/>
        </w:rPr>
        <w:t xml:space="preserve">», </w:t>
      </w:r>
      <w:r w:rsidR="00271EA4" w:rsidRPr="000A310E">
        <w:rPr>
          <w:rStyle w:val="interrupt"/>
          <w:rFonts w:ascii="Times New Roman" w:hAnsi="Times New Roman"/>
          <w:lang w:eastAsia="zh-CN"/>
        </w:rPr>
        <w:t>2008</w:t>
      </w:r>
      <w:r w:rsidR="00271EA4" w:rsidRPr="000A310E">
        <w:rPr>
          <w:rFonts w:ascii="Times New Roman" w:hAnsi="Times New Roman"/>
          <w:lang w:eastAsia="zh-CN"/>
        </w:rPr>
        <w:t xml:space="preserve"> </w:t>
      </w:r>
      <w:r w:rsidR="00271EA4">
        <w:rPr>
          <w:rFonts w:ascii="Times New Roman" w:hAnsi="Times New Roman"/>
          <w:lang w:val="kk-KZ" w:eastAsia="zh-CN"/>
        </w:rPr>
        <w:t>.</w:t>
      </w:r>
    </w:p>
    <w:p w:rsidR="009804FB" w:rsidRPr="000D1CA2" w:rsidRDefault="006C107D" w:rsidP="00271EA4">
      <w:pPr>
        <w:pStyle w:val="a4"/>
        <w:numPr>
          <w:ilvl w:val="0"/>
          <w:numId w:val="1"/>
        </w:numPr>
        <w:spacing w:before="100" w:beforeAutospacing="1" w:after="100" w:afterAutospacing="1"/>
        <w:rPr>
          <w:lang w:eastAsia="zh-CN"/>
        </w:rPr>
      </w:pPr>
      <w:hyperlink r:id="rId9" w:tgtFrame="_blank" w:history="1">
        <w:r w:rsidR="00271EA4" w:rsidRPr="00271EA4">
          <w:rPr>
            <w:rStyle w:val="interrupt"/>
            <w:rFonts w:ascii="Times New Roman" w:eastAsia="SimSun" w:hAnsi="SimSun"/>
            <w:lang w:eastAsia="zh-CN"/>
          </w:rPr>
          <w:t>贝复华</w:t>
        </w:r>
        <w:r w:rsidR="00271EA4" w:rsidRPr="00271EA4">
          <w:rPr>
            <w:rStyle w:val="interrupt"/>
            <w:rFonts w:ascii="Times New Roman" w:hAnsi="Times New Roman"/>
            <w:lang w:eastAsia="zh-CN"/>
          </w:rPr>
          <w:t>.</w:t>
        </w:r>
        <w:r w:rsidR="00271EA4" w:rsidRPr="00271EA4">
          <w:rPr>
            <w:rStyle w:val="interrupt"/>
            <w:rFonts w:ascii="Times New Roman" w:eastAsia="SimSun" w:hAnsi="SimSun"/>
            <w:lang w:eastAsia="zh-CN"/>
          </w:rPr>
          <w:t>中国古典文献学及中国学术的总体发展国际学术研讨会会议综述．</w:t>
        </w:r>
        <w:r w:rsidR="00271EA4" w:rsidRPr="00271EA4">
          <w:rPr>
            <w:rStyle w:val="a7"/>
            <w:rFonts w:ascii="Times New Roman" w:hAnsi="Times New Roman"/>
            <w:lang w:eastAsia="zh-CN"/>
          </w:rPr>
          <w:t xml:space="preserve"> </w:t>
        </w:r>
      </w:hyperlink>
      <w:r w:rsidR="00271EA4" w:rsidRPr="00271EA4">
        <w:rPr>
          <w:rFonts w:ascii="Times New Roman" w:hAnsi="Times New Roman"/>
          <w:lang w:val="kk-KZ" w:eastAsia="zh-CN"/>
        </w:rPr>
        <w:t>«</w:t>
      </w:r>
      <w:proofErr w:type="spellStart"/>
      <w:r w:rsidR="00271EA4" w:rsidRPr="00271EA4">
        <w:rPr>
          <w:rStyle w:val="interrupt"/>
          <w:rFonts w:ascii="Times New Roman" w:hAnsi="Times New Roman"/>
          <w:lang w:eastAsia="zh-CN"/>
        </w:rPr>
        <w:t>CNKI;WanFang</w:t>
      </w:r>
      <w:proofErr w:type="spellEnd"/>
      <w:r w:rsidR="00271EA4" w:rsidRPr="00271EA4">
        <w:rPr>
          <w:rFonts w:ascii="Times New Roman" w:hAnsi="Times New Roman"/>
          <w:lang w:val="kk-KZ" w:eastAsia="zh-CN"/>
        </w:rPr>
        <w:t xml:space="preserve">», </w:t>
      </w:r>
      <w:r w:rsidR="00271EA4" w:rsidRPr="00271EA4">
        <w:rPr>
          <w:rStyle w:val="interrupt"/>
          <w:rFonts w:ascii="Times New Roman" w:hAnsi="Times New Roman"/>
          <w:lang w:eastAsia="zh-CN"/>
        </w:rPr>
        <w:t>2006</w:t>
      </w:r>
      <w:r w:rsidR="00271EA4" w:rsidRPr="00271EA4">
        <w:rPr>
          <w:rFonts w:ascii="Times New Roman" w:hAnsi="Times New Roman"/>
          <w:lang w:val="kk-KZ" w:eastAsia="zh-CN"/>
        </w:rPr>
        <w:t>.</w:t>
      </w:r>
    </w:p>
    <w:sectPr w:rsidR="009804FB" w:rsidRPr="000D1CA2" w:rsidSect="002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90CC0"/>
    <w:multiLevelType w:val="multilevel"/>
    <w:tmpl w:val="50BA6F1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A2F"/>
    <w:rsid w:val="000448FD"/>
    <w:rsid w:val="000A3E39"/>
    <w:rsid w:val="000D1CA2"/>
    <w:rsid w:val="00211378"/>
    <w:rsid w:val="00236607"/>
    <w:rsid w:val="00241A95"/>
    <w:rsid w:val="00262A2F"/>
    <w:rsid w:val="00271EA4"/>
    <w:rsid w:val="00402636"/>
    <w:rsid w:val="004F3BAD"/>
    <w:rsid w:val="00587033"/>
    <w:rsid w:val="005C0DA3"/>
    <w:rsid w:val="006C107D"/>
    <w:rsid w:val="00722B2D"/>
    <w:rsid w:val="009804FB"/>
    <w:rsid w:val="00AC0ADD"/>
    <w:rsid w:val="00AF04E4"/>
    <w:rsid w:val="00C05F65"/>
    <w:rsid w:val="00D40347"/>
    <w:rsid w:val="00E00452"/>
    <w:rsid w:val="00E91126"/>
    <w:rsid w:val="00E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A6358-FC5A-4AAA-BF94-6817EB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07"/>
  </w:style>
  <w:style w:type="paragraph" w:styleId="1">
    <w:name w:val="heading 1"/>
    <w:basedOn w:val="a"/>
    <w:link w:val="10"/>
    <w:uiPriority w:val="9"/>
    <w:qFormat/>
    <w:rsid w:val="00236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6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36607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3660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2"/>
    <w:locked/>
    <w:rsid w:val="00241A95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241A95"/>
    <w:pPr>
      <w:widowControl w:val="0"/>
      <w:shd w:val="clear" w:color="auto" w:fill="FFFFFF"/>
      <w:spacing w:after="0" w:line="245" w:lineRule="exact"/>
      <w:ind w:hanging="340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Default">
    <w:name w:val="Default"/>
    <w:rsid w:val="00980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71EA4"/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rsid w:val="00271EA4"/>
    <w:rPr>
      <w:color w:val="0000FF"/>
      <w:u w:val="single"/>
    </w:rPr>
  </w:style>
  <w:style w:type="character" w:customStyle="1" w:styleId="interrupt">
    <w:name w:val="interrupt"/>
    <w:basedOn w:val="a0"/>
    <w:rsid w:val="0027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ueshu.baidu.com/usercenter/paper/show?paperid=3206632574b9de63ab601d25fa085437&amp;tn=SE_baiduxueshu_c1gjeupa&amp;ie=utf-8&amp;site=bai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ueshu.baidu.com/usercenter/paper/show?paperid=6abd6457b2947f5f0f7966c987134f8a&amp;tn=SE_baiduxueshu_c1gjeupa&amp;ie=utf-8&amp;site=bai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ueshu.baidu.com/usercenter/paper/show?paperid=b62d9c7d5ab92138da5336bb8a061992&amp;tn=SE_baiduxueshu_c1gjeupa&amp;ie=utf-8&amp;site=bai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ueshu.baidu.com/usercenter/paper/show?paperid=dabaed0fdac8f33335c733fe43299a6d&amp;tn=SE_baiduxueshu_c1gjeupa&amp;ie=utf-8&amp;site=baik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ueshu.baidu.com/usercenter/paper/show?paperid=8c629a7ef9d14b0636c659162fc340d6&amp;tn=SE_baiduxueshu_c1gjeupa&amp;ie=utf-8&amp;site=ba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2020-04-08T14:51:00Z</dcterms:created>
  <dcterms:modified xsi:type="dcterms:W3CDTF">2023-09-17T14:04:00Z</dcterms:modified>
</cp:coreProperties>
</file>